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left="0" w:leftChars="0"/>
        <w:jc w:val="left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中国人民银行重庆营业管理部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政府信息公开告知书回执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left="0" w:leftChars="0"/>
        <w:jc w:val="center"/>
        <w:outlineLvl w:val="9"/>
        <w:rPr>
          <w:rFonts w:eastAsia="黑体"/>
          <w:sz w:val="36"/>
          <w:szCs w:val="36"/>
        </w:rPr>
      </w:pP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/>
              <w:ind w:left="0" w:leftChars="0"/>
              <w:jc w:val="left"/>
              <w:outlineLvl w:val="9"/>
              <w:rPr>
                <w:rFonts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本人（本单位）于    年   月  日收到    年第   号中国人民银行重庆营业管理部政务公开告知书。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签名（或盖章）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年 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/>
              <w:ind w:left="0" w:leftChars="0"/>
              <w:jc w:val="left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0"/>
        </w:rPr>
      </w:pPr>
      <w:r>
        <w:rPr>
          <w:rFonts w:hint="eastAsia" w:ascii="方正仿宋_GBK" w:hAnsi="方正仿宋_GBK" w:eastAsia="方正仿宋_GBK" w:cs="方正仿宋_GBK"/>
          <w:sz w:val="30"/>
        </w:rPr>
        <w:t>注：请填写本回执，并通过以下其中一种方式反馈：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0"/>
        </w:rPr>
      </w:pPr>
      <w:r>
        <w:rPr>
          <w:rFonts w:hint="eastAsia" w:ascii="方正仿宋_GBK" w:hAnsi="方正仿宋_GBK" w:eastAsia="方正仿宋_GBK" w:cs="方正仿宋_GBK"/>
          <w:sz w:val="30"/>
        </w:rPr>
        <w:t>1.传真（023-67677084）；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0"/>
        </w:rPr>
      </w:pPr>
      <w:r>
        <w:rPr>
          <w:rFonts w:hint="eastAsia" w:ascii="方正仿宋_GBK" w:hAnsi="方正仿宋_GBK" w:eastAsia="方正仿宋_GBK" w:cs="方正仿宋_GBK"/>
          <w:sz w:val="30"/>
        </w:rPr>
        <w:t>2.邮寄至重庆市渝北区红锦大道56号中国人民银行重庆营业管理部政务公开领导小组办公室（邮政编码401147）；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0"/>
        </w:rPr>
        <w:t>3.扫描后发送到cqpbc@vip.163.com电子邮箱。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left="0" w:leftChars="0"/>
        <w:jc w:val="left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4AA9"/>
    <w:rsid w:val="7F58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2020-07-10T10:06:00Z</dcterms:created>
  <dc:creator>邹沛思</dc:creator>
  <cp:lastModifiedBy>邹沛思</cp:lastModifiedBy>
  <dcterms:modified xsi:type="dcterms:W3CDTF">2020-07-10T10:06:30Z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